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B6CF6" w14:textId="77777777" w:rsidR="007F4513" w:rsidRDefault="007F4513" w:rsidP="0087632F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 xml:space="preserve">Witam </w:t>
      </w:r>
      <w:r w:rsidR="00A242C8">
        <w:rPr>
          <w:rFonts w:ascii="Bookman Old Style" w:hAnsi="Bookman Old Style"/>
          <w:color w:val="FF0000"/>
          <w:sz w:val="24"/>
          <w:szCs w:val="24"/>
        </w:rPr>
        <w:t>Cię</w:t>
      </w:r>
      <w:r>
        <w:rPr>
          <w:rFonts w:ascii="Bookman Old Style" w:hAnsi="Bookman Old Style"/>
          <w:color w:val="FF0000"/>
          <w:sz w:val="24"/>
          <w:szCs w:val="24"/>
        </w:rPr>
        <w:t xml:space="preserve"> serdecznie </w:t>
      </w:r>
      <w:r w:rsidRPr="007F4513">
        <w:rPr>
          <mc:AlternateContent>
            <mc:Choice Requires="w16se">
              <w:rFonts w:ascii="Bookman Old Style" w:hAnsi="Bookman Old Style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Bookman Old Style" w:hAnsi="Bookman Old Style"/>
          <w:color w:val="FF0000"/>
          <w:sz w:val="24"/>
          <w:szCs w:val="24"/>
        </w:rPr>
        <w:t xml:space="preserve"> </w:t>
      </w:r>
    </w:p>
    <w:p w14:paraId="23BFE26D" w14:textId="0929129C" w:rsidR="0087632F" w:rsidRDefault="0087632F" w:rsidP="0087632F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>To co na czerwono to są moje komentarze, których nie piszecie, mają Wam pomóc w pracy.</w:t>
      </w:r>
    </w:p>
    <w:p w14:paraId="103F522E" w14:textId="77777777" w:rsidR="00B52BF6" w:rsidRDefault="00B52BF6" w:rsidP="00B52BF6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>Kliknijcie najpierw na ten link</w:t>
      </w:r>
    </w:p>
    <w:p w14:paraId="68406C26" w14:textId="77777777" w:rsidR="00B52BF6" w:rsidRDefault="00B52BF6" w:rsidP="00B52BF6">
      <w:hyperlink r:id="rId4" w:history="1">
        <w:r>
          <w:rPr>
            <w:rStyle w:val="Hipercze"/>
          </w:rPr>
          <w:t>https://www.youtube.com/watch?v=u6GYxjfA1kM</w:t>
        </w:r>
      </w:hyperlink>
    </w:p>
    <w:p w14:paraId="0A81EBEA" w14:textId="77777777" w:rsidR="00B52BF6" w:rsidRDefault="00B52BF6" w:rsidP="00B52BF6">
      <w:pPr>
        <w:rPr>
          <w:rFonts w:ascii="Bookman Old Style" w:hAnsi="Bookman Old Style"/>
          <w:color w:val="FF0000"/>
          <w:sz w:val="24"/>
          <w:szCs w:val="24"/>
        </w:rPr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07BB9B27" w14:textId="77777777" w:rsidR="00B52BF6" w:rsidRDefault="00B52BF6" w:rsidP="0087632F">
      <w:pPr>
        <w:rPr>
          <w:rFonts w:ascii="Bookman Old Style" w:hAnsi="Bookman Old Style"/>
          <w:color w:val="FF0000"/>
          <w:sz w:val="24"/>
          <w:szCs w:val="24"/>
        </w:rPr>
      </w:pPr>
      <w:bookmarkStart w:id="0" w:name="_GoBack"/>
      <w:bookmarkEnd w:id="0"/>
    </w:p>
    <w:p w14:paraId="135E26E6" w14:textId="77777777" w:rsidR="0087632F" w:rsidRDefault="0087632F" w:rsidP="0087632F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Lekcja 26.03.20</w:t>
      </w:r>
    </w:p>
    <w:p w14:paraId="1E06FAFB" w14:textId="77777777" w:rsidR="0087632F" w:rsidRDefault="0087632F" w:rsidP="0087632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Temat: Twierdzenie Pitagorasa. </w:t>
      </w:r>
    </w:p>
    <w:p w14:paraId="0CD73638" w14:textId="77777777" w:rsidR="0087632F" w:rsidRDefault="0087632F" w:rsidP="0087632F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 xml:space="preserve">Dziś rozpoczynamy lekcję dotyczącą trójkąta prostokątnego a dokładnie </w:t>
      </w:r>
      <w:proofErr w:type="spellStart"/>
      <w:r>
        <w:rPr>
          <w:rFonts w:ascii="Bookman Old Style" w:hAnsi="Bookman Old Style"/>
          <w:color w:val="FF0000"/>
          <w:sz w:val="24"/>
          <w:szCs w:val="24"/>
        </w:rPr>
        <w:t>tw</w:t>
      </w:r>
      <w:proofErr w:type="spellEnd"/>
      <w:r>
        <w:rPr>
          <w:rFonts w:ascii="Bookman Old Style" w:hAnsi="Bookman Old Style"/>
          <w:color w:val="FF0000"/>
          <w:sz w:val="24"/>
          <w:szCs w:val="24"/>
        </w:rPr>
        <w:t xml:space="preserve">. Pitagorasa. Nauczymy się co to jest twierdzenie, poznamy </w:t>
      </w:r>
      <w:r w:rsidR="007F4513">
        <w:rPr>
          <w:rFonts w:ascii="Bookman Old Style" w:hAnsi="Bookman Old Style"/>
          <w:color w:val="FF0000"/>
          <w:sz w:val="24"/>
          <w:szCs w:val="24"/>
        </w:rPr>
        <w:t xml:space="preserve">starożytnego </w:t>
      </w:r>
      <w:r>
        <w:rPr>
          <w:rFonts w:ascii="Bookman Old Style" w:hAnsi="Bookman Old Style"/>
          <w:color w:val="FF0000"/>
          <w:sz w:val="24"/>
          <w:szCs w:val="24"/>
        </w:rPr>
        <w:t>matematyka Pitagorasa i przypomnimy sobie o trójkącie prostokątnym.</w:t>
      </w:r>
    </w:p>
    <w:p w14:paraId="3747BD50" w14:textId="77777777" w:rsidR="00EE0ED3" w:rsidRDefault="007F4513" w:rsidP="0087632F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 xml:space="preserve">Na początek wyszukaj w Internecie wiadomości o Pitagorasie i jego dokonaniach. </w:t>
      </w:r>
      <w:r w:rsidR="00EE0ED3">
        <w:rPr>
          <w:rFonts w:ascii="Bookman Old Style" w:hAnsi="Bookman Old Style"/>
          <w:color w:val="FF0000"/>
          <w:sz w:val="24"/>
          <w:szCs w:val="24"/>
        </w:rPr>
        <w:t>Jeśli już przeczyta</w:t>
      </w:r>
      <w:r w:rsidR="00A242C8">
        <w:rPr>
          <w:rFonts w:ascii="Bookman Old Style" w:hAnsi="Bookman Old Style"/>
          <w:color w:val="FF0000"/>
          <w:sz w:val="24"/>
          <w:szCs w:val="24"/>
        </w:rPr>
        <w:t>łaś/eś</w:t>
      </w:r>
      <w:r w:rsidR="00EE0ED3">
        <w:rPr>
          <w:rFonts w:ascii="Bookman Old Style" w:hAnsi="Bookman Old Style"/>
          <w:color w:val="FF0000"/>
          <w:sz w:val="24"/>
          <w:szCs w:val="24"/>
        </w:rPr>
        <w:t xml:space="preserve"> o Pitagorasie, obejrzyj teraz filmik, który pomoże </w:t>
      </w:r>
      <w:r w:rsidR="00A242C8">
        <w:rPr>
          <w:rFonts w:ascii="Bookman Old Style" w:hAnsi="Bookman Old Style"/>
          <w:color w:val="FF0000"/>
          <w:sz w:val="24"/>
          <w:szCs w:val="24"/>
        </w:rPr>
        <w:t>Ci</w:t>
      </w:r>
      <w:r w:rsidR="00EE0ED3">
        <w:rPr>
          <w:rFonts w:ascii="Bookman Old Style" w:hAnsi="Bookman Old Style"/>
          <w:color w:val="FF0000"/>
          <w:sz w:val="24"/>
          <w:szCs w:val="24"/>
        </w:rPr>
        <w:t xml:space="preserve"> zrozumieć </w:t>
      </w:r>
      <w:proofErr w:type="spellStart"/>
      <w:r w:rsidR="00EE0ED3">
        <w:rPr>
          <w:rFonts w:ascii="Bookman Old Style" w:hAnsi="Bookman Old Style"/>
          <w:color w:val="FF0000"/>
          <w:sz w:val="24"/>
          <w:szCs w:val="24"/>
        </w:rPr>
        <w:t>tw</w:t>
      </w:r>
      <w:proofErr w:type="spellEnd"/>
      <w:r w:rsidR="00EE0ED3">
        <w:rPr>
          <w:rFonts w:ascii="Bookman Old Style" w:hAnsi="Bookman Old Style"/>
          <w:color w:val="FF0000"/>
          <w:sz w:val="24"/>
          <w:szCs w:val="24"/>
        </w:rPr>
        <w:t>. Pitagorasa.</w:t>
      </w:r>
    </w:p>
    <w:p w14:paraId="56367E07" w14:textId="77777777" w:rsidR="00EE0ED3" w:rsidRDefault="00B52BF6" w:rsidP="00EE0ED3">
      <w:pPr>
        <w:rPr>
          <w:rFonts w:ascii="Bookman Old Style" w:hAnsi="Bookman Old Style"/>
          <w:color w:val="FF0000"/>
          <w:sz w:val="24"/>
          <w:szCs w:val="24"/>
        </w:rPr>
      </w:pPr>
      <w:hyperlink r:id="rId5" w:history="1">
        <w:r w:rsidR="00EE0ED3">
          <w:rPr>
            <w:rStyle w:val="Hipercze"/>
          </w:rPr>
          <w:t>https://www.youtube.com/watch?v=Gl_ocz8jzqM</w:t>
        </w:r>
      </w:hyperlink>
    </w:p>
    <w:p w14:paraId="038DB5D4" w14:textId="77777777" w:rsidR="002B2B81" w:rsidRDefault="00A242C8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>Teraz … o</w:t>
      </w:r>
      <w:r w:rsidR="00EE0ED3">
        <w:rPr>
          <w:rFonts w:ascii="Bookman Old Style" w:hAnsi="Bookman Old Style"/>
          <w:color w:val="FF0000"/>
          <w:sz w:val="24"/>
          <w:szCs w:val="24"/>
        </w:rPr>
        <w:t>twórz proszę podręcznik na stronie 261, przeczytaj co znaczy słowo TWIERDZENIE. Narysuj trójkąt prostokątny, po</w:t>
      </w:r>
      <w:r w:rsidR="004E5A71">
        <w:rPr>
          <w:rFonts w:ascii="Bookman Old Style" w:hAnsi="Bookman Old Style"/>
          <w:color w:val="FF0000"/>
          <w:sz w:val="24"/>
          <w:szCs w:val="24"/>
        </w:rPr>
        <w:t>d</w:t>
      </w:r>
      <w:r w:rsidR="00EE0ED3">
        <w:rPr>
          <w:rFonts w:ascii="Bookman Old Style" w:hAnsi="Bookman Old Style"/>
          <w:color w:val="FF0000"/>
          <w:sz w:val="24"/>
          <w:szCs w:val="24"/>
        </w:rPr>
        <w:t>pisz nazwy jego boków a następnie przepisz do zeszytu ramkę niebieską ZAPAMIĘTAJ!</w:t>
      </w:r>
    </w:p>
    <w:p w14:paraId="6E852CFA" w14:textId="77777777" w:rsidR="00EE0ED3" w:rsidRDefault="00EE0ED3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 xml:space="preserve">Naucz się tego twierdzenia na pamięć, gdyż jest to najważniejsze twierdzenie w matematyce </w:t>
      </w:r>
      <w:r w:rsidRPr="00EE0ED3">
        <w:rPr>
          <mc:AlternateContent>
            <mc:Choice Requires="w16se">
              <w:rFonts w:ascii="Bookman Old Style" w:hAnsi="Bookman Old Style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Bookman Old Style" w:hAnsi="Bookman Old Style"/>
          <w:color w:val="FF0000"/>
          <w:sz w:val="24"/>
          <w:szCs w:val="24"/>
        </w:rPr>
        <w:t xml:space="preserve"> </w:t>
      </w:r>
    </w:p>
    <w:p w14:paraId="061B5E0C" w14:textId="77777777" w:rsidR="004E5A71" w:rsidRDefault="004E5A71">
      <w:pPr>
        <w:rPr>
          <w:rFonts w:ascii="Bookman Old Style" w:hAnsi="Bookman Old Style"/>
          <w:color w:val="FF0000"/>
          <w:sz w:val="24"/>
          <w:szCs w:val="24"/>
        </w:rPr>
      </w:pPr>
    </w:p>
    <w:p w14:paraId="62F3A323" w14:textId="77777777" w:rsidR="004E5A71" w:rsidRDefault="004E5A71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 xml:space="preserve">PRZYPOMNIJ SOBIE POTĘGI KWADRATOWE! To </w:t>
      </w:r>
      <w:r w:rsidR="00A242C8">
        <w:rPr>
          <w:rFonts w:ascii="Bookman Old Style" w:hAnsi="Bookman Old Style"/>
          <w:color w:val="FF0000"/>
          <w:sz w:val="24"/>
          <w:szCs w:val="24"/>
        </w:rPr>
        <w:t>Ci</w:t>
      </w:r>
      <w:r>
        <w:rPr>
          <w:rFonts w:ascii="Bookman Old Style" w:hAnsi="Bookman Old Style"/>
          <w:color w:val="FF0000"/>
          <w:sz w:val="24"/>
          <w:szCs w:val="24"/>
        </w:rPr>
        <w:t xml:space="preserve"> się przyda na tej lekcji. Np.</w:t>
      </w:r>
    </w:p>
    <w:p w14:paraId="37C65912" w14:textId="77777777" w:rsidR="004E5A71" w:rsidRDefault="004E5A71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>3</w:t>
      </w:r>
      <w:r>
        <w:rPr>
          <w:rFonts w:ascii="Bookman Old Style" w:hAnsi="Bookman Old Style"/>
          <w:color w:val="FF0000"/>
          <w:sz w:val="24"/>
          <w:szCs w:val="24"/>
          <w:vertAlign w:val="superscript"/>
        </w:rPr>
        <w:t xml:space="preserve">2 </w:t>
      </w:r>
      <w:r>
        <w:rPr>
          <w:rFonts w:ascii="Bookman Old Style" w:hAnsi="Bookman Old Style"/>
          <w:color w:val="FF0000"/>
          <w:sz w:val="24"/>
          <w:szCs w:val="24"/>
        </w:rPr>
        <w:t>= 9,</w:t>
      </w:r>
      <w:r>
        <w:rPr>
          <w:rFonts w:ascii="Bookman Old Style" w:hAnsi="Bookman Old Style"/>
          <w:color w:val="FF0000"/>
          <w:sz w:val="24"/>
          <w:szCs w:val="24"/>
        </w:rPr>
        <w:tab/>
      </w:r>
      <w:r w:rsidR="00A416CD">
        <w:rPr>
          <w:rFonts w:ascii="Bookman Old Style" w:hAnsi="Bookman Old Style"/>
          <w:color w:val="FF0000"/>
          <w:sz w:val="24"/>
          <w:szCs w:val="24"/>
        </w:rPr>
        <w:t>4</w:t>
      </w:r>
      <w:r w:rsidR="00A416CD">
        <w:rPr>
          <w:rFonts w:ascii="Bookman Old Style" w:hAnsi="Bookman Old Style"/>
          <w:color w:val="FF0000"/>
          <w:sz w:val="24"/>
          <w:szCs w:val="24"/>
          <w:vertAlign w:val="superscript"/>
        </w:rPr>
        <w:t>2</w:t>
      </w:r>
      <w:r w:rsidR="00A416CD">
        <w:rPr>
          <w:rFonts w:ascii="Bookman Old Style" w:hAnsi="Bookman Old Style"/>
          <w:color w:val="FF0000"/>
          <w:sz w:val="24"/>
          <w:szCs w:val="24"/>
        </w:rPr>
        <w:t xml:space="preserve"> = 16, </w:t>
      </w:r>
      <w:r w:rsidR="00A416CD">
        <w:rPr>
          <w:rFonts w:ascii="Bookman Old Style" w:hAnsi="Bookman Old Style"/>
          <w:color w:val="FF0000"/>
          <w:sz w:val="24"/>
          <w:szCs w:val="24"/>
        </w:rPr>
        <w:tab/>
        <w:t>5</w:t>
      </w:r>
      <w:r w:rsidR="00A416CD">
        <w:rPr>
          <w:rFonts w:ascii="Bookman Old Style" w:hAnsi="Bookman Old Style"/>
          <w:color w:val="FF0000"/>
          <w:sz w:val="24"/>
          <w:szCs w:val="24"/>
          <w:vertAlign w:val="superscript"/>
        </w:rPr>
        <w:t>2</w:t>
      </w:r>
      <w:r w:rsidR="00A416CD">
        <w:rPr>
          <w:rFonts w:ascii="Bookman Old Style" w:hAnsi="Bookman Old Style"/>
          <w:color w:val="FF0000"/>
          <w:sz w:val="24"/>
          <w:szCs w:val="24"/>
        </w:rPr>
        <w:t xml:space="preserve"> = 25 itd.</w:t>
      </w:r>
    </w:p>
    <w:p w14:paraId="4F53DBD5" w14:textId="77777777" w:rsidR="00A242C8" w:rsidRDefault="00A242C8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>PRZYPOMNIJ SOBIE WYŁĄCZANIE LICZBY PRZED PIERWIASTEK (rozkład liczby na czynniki pierwsze) – podręcznik str. 146</w:t>
      </w:r>
    </w:p>
    <w:p w14:paraId="5F25617B" w14:textId="77777777" w:rsidR="00A242C8" w:rsidRPr="00A416CD" w:rsidRDefault="00A242C8">
      <w:pPr>
        <w:rPr>
          <w:rFonts w:ascii="Bookman Old Style" w:hAnsi="Bookman Old Style"/>
          <w:color w:val="FF0000"/>
          <w:sz w:val="24"/>
          <w:szCs w:val="24"/>
        </w:rPr>
      </w:pPr>
    </w:p>
    <w:p w14:paraId="38198320" w14:textId="77777777" w:rsidR="00EE0ED3" w:rsidRDefault="00EE0ED3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>W kolejnym kroku naszej lekcji przeanalizujcie przykład 1 /261.</w:t>
      </w:r>
    </w:p>
    <w:p w14:paraId="45C83B7D" w14:textId="77777777" w:rsidR="00EE0ED3" w:rsidRDefault="00EE0ED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Proszę teraz w zeszycie zrobić ćw.1/262</w:t>
      </w:r>
      <w:r w:rsidR="004E5A71">
        <w:rPr>
          <w:rFonts w:ascii="Bookman Old Style" w:hAnsi="Bookman Old Style"/>
          <w:sz w:val="24"/>
          <w:szCs w:val="24"/>
        </w:rPr>
        <w:t xml:space="preserve"> </w:t>
      </w:r>
    </w:p>
    <w:p w14:paraId="2D9F1496" w14:textId="77777777" w:rsidR="004E5A71" w:rsidRDefault="004E5A71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 xml:space="preserve">WIEM, ŻE UDA </w:t>
      </w:r>
      <w:r w:rsidR="00A242C8">
        <w:rPr>
          <w:rFonts w:ascii="Bookman Old Style" w:hAnsi="Bookman Old Style"/>
          <w:color w:val="FF0000"/>
          <w:sz w:val="24"/>
          <w:szCs w:val="24"/>
        </w:rPr>
        <w:t>CI</w:t>
      </w:r>
      <w:r>
        <w:rPr>
          <w:rFonts w:ascii="Bookman Old Style" w:hAnsi="Bookman Old Style"/>
          <w:color w:val="FF0000"/>
          <w:sz w:val="24"/>
          <w:szCs w:val="24"/>
        </w:rPr>
        <w:t xml:space="preserve"> SIĘ </w:t>
      </w:r>
      <w:r w:rsidRPr="004E5A71">
        <w:rPr>
          <mc:AlternateContent>
            <mc:Choice Requires="w16se">
              <w:rFonts w:ascii="Bookman Old Style" w:hAnsi="Bookman Old Style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E580BA" w14:textId="77777777" w:rsidR="004E5A71" w:rsidRDefault="004E5A71" w:rsidP="004E5A71">
      <w:pPr>
        <w:rPr>
          <w:rFonts w:ascii="Bookman Old Style" w:hAnsi="Bookman Old Style"/>
          <w:color w:val="FF0000"/>
          <w:sz w:val="24"/>
          <w:szCs w:val="24"/>
        </w:rPr>
      </w:pPr>
    </w:p>
    <w:p w14:paraId="61884F49" w14:textId="77777777" w:rsidR="004E5A71" w:rsidRDefault="004E5A71" w:rsidP="004E5A71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>W kolejnym kroku przeanalizujcie przykład 2 /262.</w:t>
      </w:r>
    </w:p>
    <w:p w14:paraId="45569D0E" w14:textId="77777777" w:rsidR="004E5A71" w:rsidRDefault="004E5A71" w:rsidP="004E5A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Proszę teraz w zeszycie zrobić ćw. 2/262 </w:t>
      </w:r>
    </w:p>
    <w:p w14:paraId="26D3ED64" w14:textId="77777777" w:rsidR="004E5A71" w:rsidRDefault="004E5A71" w:rsidP="004E5A71">
      <w:pPr>
        <w:rPr>
          <w:rFonts w:ascii="Bookman Old Style" w:hAnsi="Bookman Old Style"/>
          <w:color w:val="FF0000"/>
          <w:sz w:val="24"/>
          <w:szCs w:val="24"/>
        </w:rPr>
      </w:pPr>
    </w:p>
    <w:p w14:paraId="2B46DDDC" w14:textId="77777777" w:rsidR="004E5A71" w:rsidRDefault="004E5A71" w:rsidP="004E5A71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>W kolejnym kroku przeanalizujcie przykład 3 /263.</w:t>
      </w:r>
    </w:p>
    <w:p w14:paraId="58BA142B" w14:textId="77777777" w:rsidR="004E5A71" w:rsidRDefault="004E5A71" w:rsidP="004E5A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Proszę teraz w zeszycie zrobić ćw. 3/263 </w:t>
      </w:r>
    </w:p>
    <w:p w14:paraId="75A487E4" w14:textId="77777777" w:rsidR="004E5A71" w:rsidRDefault="004E5A71" w:rsidP="004E5A71">
      <w:pPr>
        <w:rPr>
          <w:rFonts w:ascii="Bookman Old Style" w:hAnsi="Bookman Old Style"/>
          <w:sz w:val="24"/>
          <w:szCs w:val="24"/>
        </w:rPr>
      </w:pPr>
    </w:p>
    <w:p w14:paraId="43FE209A" w14:textId="77777777" w:rsidR="004E5A71" w:rsidRDefault="004E5A71" w:rsidP="004E5A71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 xml:space="preserve">NA DZIŚ SKOŃCZYMY. </w:t>
      </w:r>
      <w:r w:rsidR="00A242C8">
        <w:rPr>
          <w:rFonts w:ascii="Bookman Old Style" w:hAnsi="Bookman Old Style"/>
          <w:color w:val="FF0000"/>
          <w:sz w:val="24"/>
          <w:szCs w:val="24"/>
        </w:rPr>
        <w:t xml:space="preserve">DZIĘKUJĘ </w:t>
      </w:r>
      <w:r w:rsidR="00A242C8" w:rsidRPr="00A242C8">
        <w:rPr>
          <mc:AlternateContent>
            <mc:Choice Requires="w16se">
              <w:rFonts w:ascii="Bookman Old Style" w:hAnsi="Bookman Old Style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73587A5" w14:textId="77777777" w:rsidR="004E5A71" w:rsidRPr="00EB5FF1" w:rsidRDefault="004E5A71" w:rsidP="004E5A71">
      <w:pPr>
        <w:rPr>
          <w:rFonts w:ascii="Bookman Old Style" w:hAnsi="Bookman Old Style"/>
          <w:sz w:val="24"/>
          <w:szCs w:val="24"/>
        </w:rPr>
      </w:pPr>
      <w:r w:rsidRPr="00EB5FF1">
        <w:rPr>
          <w:rFonts w:ascii="Bookman Old Style" w:hAnsi="Bookman Old Style"/>
          <w:sz w:val="24"/>
          <w:szCs w:val="24"/>
        </w:rPr>
        <w:t>Życzę przyjemnej zabawy.</w:t>
      </w:r>
    </w:p>
    <w:p w14:paraId="2BA1744C" w14:textId="77777777" w:rsidR="004E5A71" w:rsidRDefault="004E5A71">
      <w:pPr>
        <w:rPr>
          <w:rFonts w:ascii="Bookman Old Style" w:hAnsi="Bookman Old Style"/>
          <w:sz w:val="24"/>
          <w:szCs w:val="24"/>
        </w:rPr>
      </w:pPr>
      <w:r w:rsidRPr="00EB5FF1">
        <w:rPr>
          <w:rFonts w:ascii="Bookman Old Style" w:hAnsi="Bookman Old Style"/>
          <w:sz w:val="24"/>
          <w:szCs w:val="24"/>
        </w:rPr>
        <w:t>Pozdrawiam.</w:t>
      </w:r>
    </w:p>
    <w:p w14:paraId="6BF759A7" w14:textId="77777777" w:rsidR="00A242C8" w:rsidRPr="004E5A71" w:rsidRDefault="00A242C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Ps. Napiszcie mi czy było łatwo - trudno, czy było mało – dużo ?</w:t>
      </w:r>
    </w:p>
    <w:sectPr w:rsidR="00A242C8" w:rsidRPr="004E5A71" w:rsidSect="00A242C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2F"/>
    <w:rsid w:val="002B2B81"/>
    <w:rsid w:val="004307EE"/>
    <w:rsid w:val="004E5A71"/>
    <w:rsid w:val="007F4513"/>
    <w:rsid w:val="0087632F"/>
    <w:rsid w:val="00A242C8"/>
    <w:rsid w:val="00A416CD"/>
    <w:rsid w:val="00B52BF6"/>
    <w:rsid w:val="00BF4D7D"/>
    <w:rsid w:val="00E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F2B0"/>
  <w15:chartTrackingRefBased/>
  <w15:docId w15:val="{E072A14C-38AF-41A8-AF88-04D595EA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3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0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l_ocz8jzqM" TargetMode="External"/><Relationship Id="rId4" Type="http://schemas.openxmlformats.org/officeDocument/2006/relationships/hyperlink" Target="https://www.youtube.com/watch?v=u6GYxjfA1k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M K</cp:lastModifiedBy>
  <cp:revision>5</cp:revision>
  <dcterms:created xsi:type="dcterms:W3CDTF">2020-03-25T12:16:00Z</dcterms:created>
  <dcterms:modified xsi:type="dcterms:W3CDTF">2020-03-25T18:44:00Z</dcterms:modified>
</cp:coreProperties>
</file>