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0247D" w:rsidRPr="00621D7B" w:rsidTr="0050247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1D7B">
              <w:rPr>
                <w:rFonts w:ascii="Times New Roman" w:hAnsi="Times New Roman"/>
                <w:b/>
                <w:sz w:val="24"/>
                <w:szCs w:val="24"/>
              </w:rPr>
              <w:t xml:space="preserve">KLASA 7 </w:t>
            </w:r>
            <w:bookmarkStart w:id="0" w:name="_GoBack"/>
            <w:r w:rsidRPr="0050247D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  <w:bookmarkEnd w:id="0"/>
          </w:p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7B">
              <w:rPr>
                <w:rFonts w:ascii="Times New Roman" w:hAnsi="Times New Roman"/>
                <w:sz w:val="24"/>
                <w:szCs w:val="24"/>
              </w:rPr>
              <w:t>Ocena ucznia w zakresie plastyki jest trudna, ponieważ obejmuje nie tylko stopień przyswojenia określonej wiedzy, ale również umiejętność posługiwania się nią w kontekście aktywności twórczej. Na plastyce oceniana jest kreatywność, wrażliwość na problemy, umiejętność ich dostrzegania, definiowania i rozwiązywania. Nauczyciel ocenia też poziom wrodzonych predyspozycji ucznia – w tym wypadku zdolności plastycznych, na które uczeń nie ma wpływu i nie zależą one od jego zaangażowania w działanie twórcze.</w:t>
            </w:r>
          </w:p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7B">
              <w:rPr>
                <w:rFonts w:ascii="Times New Roman" w:hAnsi="Times New Roman"/>
                <w:sz w:val="24"/>
                <w:szCs w:val="24"/>
              </w:rPr>
              <w:t>Na lekcjach plastyki w szkole podstawowej ważna jest zarówno ocena efektu końcowego w postaci rysunku, kompozycji malarskiej czy rzeźby, jak i sam proces twórczy, którego świadkiem jest nauczyciel – zaangażowanie ucznia, stopień przekraczania samego siebie, barier twórczych, poznawczych i komunikacyjnych.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</w:rPr>
            </w:pPr>
            <w:r w:rsidRPr="00621D7B">
              <w:rPr>
                <w:rFonts w:ascii="Times New Roman" w:hAnsi="Times New Roman" w:cs="Times New Roman"/>
              </w:rPr>
              <w:t xml:space="preserve">Formy oceniania zapewniają uczniowi otrzymanie informacji na temat wyników własnej pracy oraz aktywizują jego rozwój wskazując mu kierunek poprawy. Na lekcjach plastyki można stosować następujące formy oceny: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621D7B">
              <w:rPr>
                <w:rFonts w:ascii="Times New Roman" w:hAnsi="Times New Roman" w:cs="Times New Roman"/>
              </w:rPr>
              <w:t xml:space="preserve">wypowiedź (odpowiedź) ustna;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621D7B">
              <w:rPr>
                <w:rFonts w:ascii="Times New Roman" w:hAnsi="Times New Roman" w:cs="Times New Roman"/>
              </w:rPr>
              <w:t xml:space="preserve">wypowiedź pisemna: opis dzieła sztuki, sprawdzian (test luk, wyboru), quiz, krzyżówka;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2"/>
              </w:numPr>
              <w:spacing w:after="155"/>
              <w:rPr>
                <w:rFonts w:ascii="Times New Roman" w:hAnsi="Times New Roman" w:cs="Times New Roman"/>
              </w:rPr>
            </w:pPr>
            <w:r w:rsidRPr="00621D7B">
              <w:rPr>
                <w:rFonts w:ascii="Times New Roman" w:hAnsi="Times New Roman" w:cs="Times New Roman"/>
              </w:rPr>
              <w:t xml:space="preserve">ćwiczenia praktyczne: rysunek, praca malarska, graficzna, formowanie kształtu, przestrzeni, kompozycje plastyczne wykorzystujące różne materiały i formy;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1D7B">
              <w:rPr>
                <w:rFonts w:ascii="Times New Roman" w:hAnsi="Times New Roman" w:cs="Times New Roman"/>
              </w:rPr>
              <w:t xml:space="preserve">inscenizacje, prezentacje, udział w konkursach.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</w:rPr>
            </w:pPr>
          </w:p>
          <w:p w:rsidR="0050247D" w:rsidRPr="00621D7B" w:rsidRDefault="0050247D" w:rsidP="002D1F0E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Oceniając teoretyczną wiedzę ucznia, dotyczącą sztuki oraz jego aktywność plastyczną, należy uwzględnić: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stopień przyswojenia wiadomości na określony temat;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aktywność i zaangażowanie w samodzielne rozwiązywanie problemów, wykonywanie ćwiczeń i poleceń;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porządkowanie własnej wiedzy, kojarzenie faktów, dostrzeganie analogii;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stopień zainteresowania sztuką – udział w dyskusjach, wyrażanie poglądów, formułowanie własnych wniosków dotyczących określonych zagadnień;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zaangażowanie w pracę twórczą;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stopień przekraczania indywidualnych barier rozwojowych – twórczych, poznawczych, komunikacyjnych, organizacyjnych w trakcie działań plastycznych;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oryginalne rozwiązywanie problemów plastycznych;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stopień poczucia odpowiedzialności za własne i grupowe działanie;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celowe wykorzystywanie wiedzy o środkach formalnych do ekspresji własnej;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indywidualne zainteresowanie działalnością plastyczną, współtworzenie życia kulturalnego klasy i szkoły.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KRYTERIA OCENY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niedostateczna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lekceważy swoje obowiązki: nie przynosi wymaganych materiałów plastycznych, </w:t>
            </w:r>
            <w:r w:rsidRPr="00621D7B">
              <w:rPr>
                <w:rFonts w:ascii="Times New Roman" w:hAnsi="Times New Roman" w:cs="Times New Roman"/>
                <w:color w:val="auto"/>
              </w:rPr>
              <w:lastRenderedPageBreak/>
              <w:t xml:space="preserve">podręcznika itp.;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uczestniczy w działaniach plastycznych;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wykonuje ćwiczeń i poleceń dotyczących wiedzy o sztuce;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biernie uczestniczy w lekcjach – nie bierze udziału w dyskusjach, pogadankach;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opanował podstawowych wiadomości i umiejętności objętych programem;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wykazuje woli poprawy oceny.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dopuszczająca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lekceważy swoje obowiązki: rzadko przynosi wymagane materiały plastyczne,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podręcznik itp.;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niechętnie podejmuje działania plastyczne na lekcji;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jest zainteresowany przedmiotem: sporadycznie bierze czynny udział w lekcji;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wykonuje systematycznie ćwiczeń i poleceń dotyczących wiedzy o sztuce;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fragmentarycznie opanował wiadomości i umiejętności objęte programem;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nie wykazuje woli uzupełnienia wiadomości i poprawy oceny.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dostateczna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swoje obowiązki traktuje poważnie; najczęściej jest przygotowany do lekcji, przynosi wymagane materiały plastyczne, podręcznik itp.;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mało aktywnie uczestniczy w zajęciach, nie zawsze jest zainteresowany tym, co się dzieje na lekcji;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dość systematycznie i w sposób poprawny wykonuje ćwiczenia i polecenia dotyczące wiedzy o sztuce;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6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wykonuje prace plastyczne, najczęściej zgodnie z tematem i założeniami, ale na niskim poziomie osiągnięć;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posiada podstawowe wiadomości i umiejętności objęte programem.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dobra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poważnie traktuje swoje obowiązki; jest przygotowany do lekcji, przynosi wymagane materiały plastyczne, podręcznik itp.;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jest zainteresowany lekcją i umiarkowanie zaangażowany w jej formy;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systematycznie wykonuje zadania dotyczące wiedzy o sztuce;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7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prace plastyczne wykonuje starannie i zgodnie z tematem;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posługuje się wiadomościami i umiejętnościami objętymi programem.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Ocena bardzo dobra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zawsze jest przygotowany do lekcji i posiada wszystkie potrzebne materiały;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 zaangażowaniem uczestniczy w różnorodnych formach lekcji: jest zainteresowany tematem, uczestniczy w dyskusjach;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spacing w:after="155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potrafi pracować w grupie, odpowiedzialnie traktuje powierzone zadania;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zadania dotyczące wiedzy o sztuce wykonuje z pełną znajomością tematu; </w:t>
            </w:r>
          </w:p>
          <w:p w:rsidR="0050247D" w:rsidRPr="00621D7B" w:rsidRDefault="0050247D" w:rsidP="002D1F0E">
            <w:pPr>
              <w:pStyle w:val="Default"/>
              <w:pageBreakBefore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wykonuje estetyczne prace plastyczne, zgodnie z tematem, wykazuje się umiejętnością celowego stosowania środków formalnych i oryginalnością;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posiada pełne wiadomości i umiejętności objęte programem.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Ocena celująca </w:t>
            </w:r>
          </w:p>
          <w:p w:rsidR="0050247D" w:rsidRPr="00621D7B" w:rsidRDefault="0050247D" w:rsidP="002D1F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Uczeń: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posiada pełne wiadomości i umiejętności objęte programem, a także wykazuje się wiedzą ponadprogramową, uzupełnianą wiadomościami z różnych źródeł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zawsze jest przygotowany do lekcji i posiada wszystkie potrzebne materiały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w zauważalny sposób interesuje się sztuką: uczestniczy w zajęciach pozalekcyjnych, bierze aktywny udział w życiu kulturalnym szkoły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z zaangażowaniem uczestniczy w różnorodnych formach lekcji: bierze udział w dyskusjach, broni swoich poglądów, dostrzega analogie, z szacunkiem odnosi się do działalności twórczej kolegów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spacing w:after="156"/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potrafi pracować w grupie, odpowiedzialnie traktuje powierzone zadania </w:t>
            </w:r>
          </w:p>
          <w:p w:rsidR="0050247D" w:rsidRPr="00621D7B" w:rsidRDefault="0050247D" w:rsidP="0050247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621D7B">
              <w:rPr>
                <w:rFonts w:ascii="Times New Roman" w:hAnsi="Times New Roman" w:cs="Times New Roman"/>
                <w:color w:val="auto"/>
              </w:rPr>
              <w:t xml:space="preserve">wykonuje oryginalne prace plastyczne, stosuje niekonwencjonalne rozwiązania w działaniach twórczych. </w:t>
            </w:r>
          </w:p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47D" w:rsidRPr="00621D7B" w:rsidRDefault="0050247D" w:rsidP="002D1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4779" w:rsidRDefault="00934779"/>
    <w:sectPr w:rsidR="009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909"/>
    <w:multiLevelType w:val="hybridMultilevel"/>
    <w:tmpl w:val="B41E5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B11F2B"/>
    <w:multiLevelType w:val="hybridMultilevel"/>
    <w:tmpl w:val="AFC240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6035ED"/>
    <w:multiLevelType w:val="hybridMultilevel"/>
    <w:tmpl w:val="231E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6DC1"/>
    <w:multiLevelType w:val="hybridMultilevel"/>
    <w:tmpl w:val="821E2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05A6"/>
    <w:multiLevelType w:val="hybridMultilevel"/>
    <w:tmpl w:val="2FB6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718F7"/>
    <w:multiLevelType w:val="hybridMultilevel"/>
    <w:tmpl w:val="73C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7C3E"/>
    <w:multiLevelType w:val="hybridMultilevel"/>
    <w:tmpl w:val="5BD4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A5D24"/>
    <w:multiLevelType w:val="hybridMultilevel"/>
    <w:tmpl w:val="2BEA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7D"/>
    <w:rsid w:val="0050247D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4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2017-08-29T08:54:00Z</dcterms:created>
  <dcterms:modified xsi:type="dcterms:W3CDTF">2017-08-29T08:56:00Z</dcterms:modified>
</cp:coreProperties>
</file>